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5" w:rsidRPr="00B63CB2" w:rsidRDefault="00767469">
      <w:pPr>
        <w:pStyle w:val="20"/>
        <w:framePr w:w="9672" w:h="11158" w:hRule="exact" w:wrap="none" w:vAnchor="page" w:hAnchor="page" w:x="1577" w:y="1077"/>
        <w:shd w:val="clear" w:color="auto" w:fill="auto"/>
        <w:ind w:firstLine="800"/>
        <w:rPr>
          <w:sz w:val="26"/>
          <w:szCs w:val="26"/>
        </w:rPr>
      </w:pPr>
      <w:r w:rsidRPr="00B63CB2">
        <w:rPr>
          <w:sz w:val="26"/>
          <w:szCs w:val="26"/>
        </w:rPr>
        <w:t>Освоение детьми программного материала подлежит систематическому контролю со стороны администрации: заведующей детским садом,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беседы с детьми, тематические праздники и развлечения. Результаты контроля отражаются в тематических справках, отчетах воспитателей и специалистов на педсоветах, в диагностических картах, таблицах, диаграммах на каждого ребенка.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shd w:val="clear" w:color="auto" w:fill="auto"/>
        <w:spacing w:after="236"/>
        <w:ind w:firstLine="800"/>
        <w:rPr>
          <w:sz w:val="26"/>
          <w:szCs w:val="26"/>
        </w:rPr>
      </w:pPr>
      <w:r w:rsidRPr="00B63CB2">
        <w:rPr>
          <w:sz w:val="26"/>
          <w:szCs w:val="26"/>
        </w:rPr>
        <w:t>Для более полного освоения программного материала педагоги на 00Д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-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 Для поддержания интереса к учебной деятельности активно используются игровые, традиционные и нетрадиционные формы, методы и приемы обучения.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shd w:val="clear" w:color="auto" w:fill="auto"/>
        <w:spacing w:line="283" w:lineRule="exact"/>
        <w:ind w:firstLine="800"/>
        <w:rPr>
          <w:sz w:val="26"/>
          <w:szCs w:val="26"/>
        </w:rPr>
      </w:pPr>
      <w:r w:rsidRPr="00B63CB2">
        <w:rPr>
          <w:sz w:val="26"/>
          <w:szCs w:val="26"/>
        </w:rPr>
        <w:t>На осно</w:t>
      </w:r>
      <w:r w:rsidR="00B36DDD">
        <w:rPr>
          <w:sz w:val="26"/>
          <w:szCs w:val="26"/>
        </w:rPr>
        <w:t>вании годового плана ДОУ на 2020</w:t>
      </w:r>
      <w:r w:rsidR="0077289D">
        <w:rPr>
          <w:sz w:val="26"/>
          <w:szCs w:val="26"/>
        </w:rPr>
        <w:t>-2021</w:t>
      </w:r>
      <w:r w:rsidRPr="00B63CB2">
        <w:rPr>
          <w:sz w:val="26"/>
          <w:szCs w:val="26"/>
        </w:rPr>
        <w:t xml:space="preserve"> учебный год заместителем заведующего по ВМР </w:t>
      </w:r>
      <w:r w:rsidR="005F23E2" w:rsidRPr="00B63CB2">
        <w:rPr>
          <w:sz w:val="26"/>
          <w:szCs w:val="26"/>
        </w:rPr>
        <w:t>Валиевой З.Б.</w:t>
      </w:r>
      <w:r w:rsidRPr="00B63CB2">
        <w:rPr>
          <w:sz w:val="26"/>
          <w:szCs w:val="26"/>
        </w:rPr>
        <w:t xml:space="preserve"> и воспитателями дошкольных групп проведён мониторинг результатов освоения программного материала воспитанниками по образов</w:t>
      </w:r>
      <w:r w:rsidR="005F23E2" w:rsidRPr="00B63CB2">
        <w:rPr>
          <w:sz w:val="26"/>
          <w:szCs w:val="26"/>
        </w:rPr>
        <w:t>ат</w:t>
      </w:r>
      <w:r w:rsidR="00B36DDD">
        <w:rPr>
          <w:sz w:val="26"/>
          <w:szCs w:val="26"/>
        </w:rPr>
        <w:t xml:space="preserve">ельным областям на начало </w:t>
      </w:r>
      <w:r w:rsidR="005F23E2" w:rsidRPr="00B63CB2">
        <w:rPr>
          <w:sz w:val="26"/>
          <w:szCs w:val="26"/>
        </w:rPr>
        <w:t xml:space="preserve"> </w:t>
      </w:r>
      <w:r w:rsidR="00B36DDD">
        <w:rPr>
          <w:sz w:val="26"/>
          <w:szCs w:val="26"/>
        </w:rPr>
        <w:t>2020</w:t>
      </w:r>
      <w:r w:rsidR="0077289D">
        <w:rPr>
          <w:sz w:val="26"/>
          <w:szCs w:val="26"/>
        </w:rPr>
        <w:t>-2021</w:t>
      </w:r>
      <w:r w:rsidRPr="00B63CB2">
        <w:rPr>
          <w:sz w:val="26"/>
          <w:szCs w:val="26"/>
        </w:rPr>
        <w:t xml:space="preserve"> учебного года.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shd w:val="clear" w:color="auto" w:fill="auto"/>
        <w:spacing w:after="275" w:line="283" w:lineRule="exact"/>
        <w:ind w:firstLine="800"/>
        <w:rPr>
          <w:sz w:val="26"/>
          <w:szCs w:val="26"/>
        </w:rPr>
      </w:pPr>
      <w:r w:rsidRPr="00B63CB2">
        <w:rPr>
          <w:sz w:val="26"/>
          <w:szCs w:val="26"/>
        </w:rPr>
        <w:t xml:space="preserve">Итоги </w:t>
      </w:r>
      <w:r w:rsidRPr="00B63CB2">
        <w:rPr>
          <w:rStyle w:val="21"/>
          <w:b w:val="0"/>
          <w:sz w:val="26"/>
          <w:szCs w:val="26"/>
        </w:rPr>
        <w:t>мониторинга освоения программного материала</w:t>
      </w:r>
      <w:r w:rsidRPr="00B63CB2">
        <w:rPr>
          <w:rStyle w:val="21"/>
          <w:sz w:val="26"/>
          <w:szCs w:val="26"/>
        </w:rPr>
        <w:t xml:space="preserve"> </w:t>
      </w:r>
      <w:r w:rsidRPr="00B63CB2">
        <w:rPr>
          <w:sz w:val="26"/>
          <w:szCs w:val="26"/>
        </w:rPr>
        <w:t>показали, что детьми всех возрастных групп материал по всем образовательным областям усвоен на разном уровне (результаты представлены в таблице).</w:t>
      </w:r>
    </w:p>
    <w:p w:rsidR="00087225" w:rsidRPr="00B63CB2" w:rsidRDefault="00691E44">
      <w:pPr>
        <w:pStyle w:val="20"/>
        <w:framePr w:w="9672" w:h="11158" w:hRule="exact" w:wrap="none" w:vAnchor="page" w:hAnchor="page" w:x="1577" w:y="1077"/>
        <w:shd w:val="clear" w:color="auto" w:fill="auto"/>
        <w:spacing w:after="257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Всего обследовано </w:t>
      </w:r>
      <w:r w:rsidR="003A4897">
        <w:rPr>
          <w:sz w:val="26"/>
          <w:szCs w:val="26"/>
        </w:rPr>
        <w:t>55 воспитанников</w:t>
      </w:r>
      <w:bookmarkStart w:id="0" w:name="_GoBack"/>
      <w:bookmarkEnd w:id="0"/>
      <w:r w:rsidR="00767469" w:rsidRPr="00B63CB2">
        <w:rPr>
          <w:sz w:val="26"/>
          <w:szCs w:val="26"/>
        </w:rPr>
        <w:t>.</w:t>
      </w:r>
    </w:p>
    <w:p w:rsidR="00087225" w:rsidRPr="00B63CB2" w:rsidRDefault="00767469">
      <w:pPr>
        <w:pStyle w:val="30"/>
        <w:framePr w:w="9672" w:h="11158" w:hRule="exact" w:wrap="none" w:vAnchor="page" w:hAnchor="page" w:x="1577" w:y="1077"/>
        <w:shd w:val="clear" w:color="auto" w:fill="auto"/>
        <w:spacing w:before="0"/>
        <w:ind w:left="860"/>
      </w:pPr>
      <w:r w:rsidRPr="00B63CB2">
        <w:t>Формы мониторинга: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341" w:lineRule="exact"/>
        <w:ind w:left="80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наблюдение;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341" w:lineRule="exact"/>
        <w:ind w:left="80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беседы;</w:t>
      </w:r>
    </w:p>
    <w:p w:rsidR="00087225" w:rsidRPr="00B63CB2" w:rsidRDefault="00767469">
      <w:pPr>
        <w:pStyle w:val="20"/>
        <w:framePr w:w="9672" w:h="11158" w:hRule="exact" w:wrap="none" w:vAnchor="page" w:hAnchor="page" w:x="1577" w:y="1077"/>
        <w:numPr>
          <w:ilvl w:val="0"/>
          <w:numId w:val="1"/>
        </w:numPr>
        <w:shd w:val="clear" w:color="auto" w:fill="auto"/>
        <w:tabs>
          <w:tab w:val="left" w:pos="1077"/>
        </w:tabs>
        <w:spacing w:after="125" w:line="341" w:lineRule="exact"/>
        <w:ind w:left="80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игровые задания;</w:t>
      </w:r>
    </w:p>
    <w:p w:rsidR="00087225" w:rsidRPr="00B63CB2" w:rsidRDefault="00767469">
      <w:pPr>
        <w:pStyle w:val="30"/>
        <w:framePr w:w="9672" w:h="11158" w:hRule="exact" w:wrap="none" w:vAnchor="page" w:hAnchor="page" w:x="1577" w:y="1077"/>
        <w:shd w:val="clear" w:color="auto" w:fill="auto"/>
        <w:spacing w:before="0" w:line="260" w:lineRule="exact"/>
        <w:ind w:left="800"/>
      </w:pPr>
      <w:r w:rsidRPr="00B63CB2">
        <w:t>Мониторинг проводился по следующим образовательным областям:</w:t>
      </w:r>
    </w:p>
    <w:p w:rsidR="00087225" w:rsidRPr="00B63CB2" w:rsidRDefault="00767469">
      <w:pPr>
        <w:pStyle w:val="20"/>
        <w:framePr w:w="9672" w:h="1842" w:hRule="exact" w:wrap="none" w:vAnchor="page" w:hAnchor="page" w:x="1577" w:y="12503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55" w:lineRule="exact"/>
        <w:ind w:left="86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Социально - коммуникативное развитие;</w:t>
      </w:r>
    </w:p>
    <w:p w:rsidR="00087225" w:rsidRPr="00B63CB2" w:rsidRDefault="00767469">
      <w:pPr>
        <w:pStyle w:val="20"/>
        <w:framePr w:w="9672" w:h="1842" w:hRule="exact" w:wrap="none" w:vAnchor="page" w:hAnchor="page" w:x="1577" w:y="12503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55" w:lineRule="exact"/>
        <w:ind w:left="86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Познавательное развитие;</w:t>
      </w:r>
    </w:p>
    <w:p w:rsidR="00087225" w:rsidRPr="00B63CB2" w:rsidRDefault="00767469">
      <w:pPr>
        <w:pStyle w:val="20"/>
        <w:framePr w:w="9672" w:h="1842" w:hRule="exact" w:wrap="none" w:vAnchor="page" w:hAnchor="page" w:x="1577" w:y="12503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55" w:lineRule="exact"/>
        <w:ind w:left="86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Речевое развитие;</w:t>
      </w:r>
    </w:p>
    <w:p w:rsidR="00087225" w:rsidRPr="00B63CB2" w:rsidRDefault="00767469">
      <w:pPr>
        <w:pStyle w:val="20"/>
        <w:framePr w:w="9672" w:h="1842" w:hRule="exact" w:wrap="none" w:vAnchor="page" w:hAnchor="page" w:x="1577" w:y="12503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55" w:lineRule="exact"/>
        <w:ind w:left="86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Художественно-эстетическое развитие;</w:t>
      </w:r>
    </w:p>
    <w:p w:rsidR="00087225" w:rsidRPr="00B63CB2" w:rsidRDefault="00767469">
      <w:pPr>
        <w:pStyle w:val="20"/>
        <w:framePr w:w="9672" w:h="1842" w:hRule="exact" w:wrap="none" w:vAnchor="page" w:hAnchor="page" w:x="1577" w:y="12503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55" w:lineRule="exact"/>
        <w:ind w:left="860"/>
        <w:jc w:val="both"/>
        <w:rPr>
          <w:sz w:val="26"/>
          <w:szCs w:val="26"/>
        </w:rPr>
      </w:pPr>
      <w:r w:rsidRPr="00B63CB2">
        <w:rPr>
          <w:sz w:val="26"/>
          <w:szCs w:val="26"/>
        </w:rPr>
        <w:t>Физическое развитие;</w:t>
      </w:r>
    </w:p>
    <w:p w:rsidR="00087225" w:rsidRPr="00B63CB2" w:rsidRDefault="00087225">
      <w:pPr>
        <w:rPr>
          <w:sz w:val="26"/>
          <w:szCs w:val="26"/>
        </w:rPr>
      </w:pPr>
    </w:p>
    <w:sectPr w:rsidR="00087225" w:rsidRPr="00B63C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FF" w:rsidRDefault="00CC6AFF">
      <w:r>
        <w:separator/>
      </w:r>
    </w:p>
  </w:endnote>
  <w:endnote w:type="continuationSeparator" w:id="0">
    <w:p w:rsidR="00CC6AFF" w:rsidRDefault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FF" w:rsidRDefault="00CC6AFF"/>
  </w:footnote>
  <w:footnote w:type="continuationSeparator" w:id="0">
    <w:p w:rsidR="00CC6AFF" w:rsidRDefault="00CC6A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FFB"/>
    <w:multiLevelType w:val="multilevel"/>
    <w:tmpl w:val="657E2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A72C5"/>
    <w:multiLevelType w:val="multilevel"/>
    <w:tmpl w:val="9AA05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5"/>
    <w:rsid w:val="00087225"/>
    <w:rsid w:val="00162298"/>
    <w:rsid w:val="003A4897"/>
    <w:rsid w:val="004C03B9"/>
    <w:rsid w:val="0054077F"/>
    <w:rsid w:val="005F23E2"/>
    <w:rsid w:val="00691E44"/>
    <w:rsid w:val="00767469"/>
    <w:rsid w:val="0077289D"/>
    <w:rsid w:val="00B36DDD"/>
    <w:rsid w:val="00B455E3"/>
    <w:rsid w:val="00B63CB2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2018-12-06T07:47:00Z</cp:lastPrinted>
  <dcterms:created xsi:type="dcterms:W3CDTF">2018-11-28T06:55:00Z</dcterms:created>
  <dcterms:modified xsi:type="dcterms:W3CDTF">2020-10-28T08:49:00Z</dcterms:modified>
</cp:coreProperties>
</file>